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 w:before="0" w:line="240" w:lineRule="auto"/>
        <w:ind w:firstLine="0" w:left="0" w:right="0"/>
        <w:jc w:val="center"/>
        <w:rPr>
          <w:color w:themeColor="text1" w:val="000000"/>
          <w:sz w:val="28"/>
        </w:rPr>
      </w:pPr>
      <w:r>
        <w:rPr>
          <w:rFonts w:ascii="Arial" w:hAnsi="Arial"/>
          <w:b w:val="1"/>
          <w:color w:themeColor="text1" w:val="000000"/>
          <w:sz w:val="28"/>
        </w:rPr>
        <w:t>Памятки родителям по обеспечению мер безопасности детей при пользовании газом, газовыми приборами и оборудованием.</w:t>
      </w:r>
    </w:p>
    <w:p w14:paraId="03000000">
      <w:pPr>
        <w:spacing w:after="0" w:before="0" w:line="240" w:lineRule="auto"/>
        <w:ind w:firstLine="0" w:left="0" w:right="0"/>
        <w:jc w:val="center"/>
        <w:rPr>
          <w:rFonts w:ascii="Arial" w:hAnsi="Arial"/>
          <w:color w:themeColor="text1" w:val="000000"/>
          <w:sz w:val="24"/>
        </w:rPr>
      </w:pPr>
    </w:p>
    <w:p w14:paraId="04000000">
      <w:pPr>
        <w:spacing w:after="0" w:before="0" w:line="240" w:lineRule="auto"/>
        <w:ind w:firstLine="0" w:left="0" w:right="0"/>
        <w:jc w:val="center"/>
        <w:rPr>
          <w:rFonts w:ascii="Arial" w:hAnsi="Arial"/>
          <w:b w:val="1"/>
          <w:color w:themeColor="text1" w:val="000000"/>
          <w:sz w:val="24"/>
        </w:rPr>
      </w:pPr>
    </w:p>
    <w:p w14:paraId="05000000">
      <w:pPr>
        <w:spacing w:after="0" w:before="0" w:line="240" w:lineRule="auto"/>
        <w:ind w:firstLine="0" w:left="0" w:right="0"/>
        <w:jc w:val="center"/>
        <w:rPr>
          <w:rFonts w:ascii="Arial" w:hAnsi="Arial"/>
          <w:b w:val="1"/>
          <w:color w:themeColor="text1" w:val="000000"/>
          <w:sz w:val="24"/>
        </w:rPr>
      </w:pPr>
    </w:p>
    <w:p w14:paraId="06000000">
      <w:pPr>
        <w:spacing w:after="0" w:before="0" w:line="240" w:lineRule="auto"/>
        <w:ind w:firstLine="0" w:left="0" w:right="0"/>
        <w:jc w:val="center"/>
        <w:rPr>
          <w:rFonts w:ascii="Arial" w:hAnsi="Arial"/>
          <w:b w:val="1"/>
          <w:color w:themeColor="text1" w:val="000000"/>
          <w:sz w:val="24"/>
        </w:rPr>
      </w:pPr>
      <w:r>
        <w:rPr>
          <w:rFonts w:ascii="Arial" w:hAnsi="Arial"/>
          <w:b w:val="1"/>
          <w:color w:themeColor="text1" w:val="000000"/>
          <w:sz w:val="24"/>
        </w:rPr>
        <w:t>Уважаемые родители!</w:t>
      </w:r>
    </w:p>
    <w:p w14:paraId="07000000">
      <w:pPr>
        <w:spacing w:after="0" w:before="0" w:line="240" w:lineRule="auto"/>
        <w:ind w:firstLine="0" w:left="0" w:right="0"/>
        <w:jc w:val="center"/>
        <w:rPr>
          <w:rFonts w:ascii="Arial" w:hAnsi="Arial"/>
          <w:b w:val="1"/>
          <w:color w:themeColor="text1" w:val="000000"/>
          <w:sz w:val="24"/>
        </w:rPr>
      </w:pPr>
    </w:p>
    <w:p w14:paraId="08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</w:t>
      </w:r>
      <w:r>
        <w:rPr>
          <w:rFonts w:ascii="Arial" w:hAnsi="Arial"/>
          <w:color w:themeColor="text1" w:val="000000"/>
          <w:sz w:val="24"/>
        </w:rPr>
        <w:t>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14:paraId="09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Чтобы дети были живыми и здоровыми надо помнить ряд правил и условий обеспечения безопасности в повседневной жизни:</w:t>
      </w:r>
    </w:p>
    <w:p w14:paraId="0A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родители, родственники, друзья не «спускайте глаз» с ребенка, не отвлекайтесь - подчас минута может обернуться трагедией;</w:t>
      </w:r>
    </w:p>
    <w:p w14:paraId="0B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  формируйте у детей навыки обеспечения личной безопасности;</w:t>
      </w:r>
    </w:p>
    <w:p w14:paraId="0C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 проведите с детьми индивидуальные беседы, объяснив важные правила, соблюдение которых поможет сохранить жизнь;</w:t>
      </w:r>
    </w:p>
    <w:p w14:paraId="0D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решите проблему доступности газовых приборов и оборудований в помещении для детей.</w:t>
      </w:r>
    </w:p>
    <w:p w14:paraId="0E000000">
      <w:pPr>
        <w:spacing w:after="0" w:before="0" w:line="240" w:lineRule="auto"/>
        <w:ind w:firstLine="709" w:left="0" w:right="0"/>
        <w:jc w:val="center"/>
        <w:rPr>
          <w:rFonts w:ascii="Arial" w:hAnsi="Arial"/>
          <w:color w:themeColor="text1" w:val="000000"/>
          <w:sz w:val="24"/>
        </w:rPr>
      </w:pPr>
    </w:p>
    <w:p w14:paraId="0F000000">
      <w:pPr>
        <w:spacing w:after="0" w:before="0" w:line="240" w:lineRule="auto"/>
        <w:ind w:firstLine="709" w:left="0" w:right="0"/>
        <w:jc w:val="center"/>
        <w:rPr>
          <w:rFonts w:ascii="Arial" w:hAnsi="Arial"/>
          <w:b w:val="1"/>
          <w:color w:themeColor="text1" w:val="000000"/>
          <w:sz w:val="24"/>
        </w:rPr>
      </w:pPr>
    </w:p>
    <w:p w14:paraId="10000000">
      <w:pPr>
        <w:spacing w:after="0" w:before="0" w:line="240" w:lineRule="auto"/>
        <w:ind w:firstLine="709" w:left="0" w:right="0"/>
        <w:jc w:val="center"/>
        <w:rPr>
          <w:rFonts w:ascii="Arial" w:hAnsi="Arial"/>
          <w:b w:val="1"/>
          <w:color w:themeColor="text1" w:val="000000"/>
          <w:sz w:val="24"/>
        </w:rPr>
      </w:pPr>
    </w:p>
    <w:p w14:paraId="11000000">
      <w:pPr>
        <w:spacing w:after="0" w:before="0" w:line="240" w:lineRule="auto"/>
        <w:ind w:firstLine="709" w:left="0" w:right="0"/>
        <w:jc w:val="center"/>
        <w:rPr>
          <w:rFonts w:ascii="Arial" w:hAnsi="Arial"/>
          <w:b w:val="1"/>
          <w:color w:themeColor="text1" w:val="000000"/>
          <w:sz w:val="28"/>
        </w:rPr>
      </w:pPr>
      <w:r>
        <w:rPr>
          <w:rFonts w:ascii="Arial" w:hAnsi="Arial"/>
          <w:b w:val="1"/>
          <w:color w:themeColor="text1" w:val="000000"/>
          <w:sz w:val="28"/>
        </w:rPr>
        <w:t>Памятка по безопасному применению газовых приборов и оборудования</w:t>
      </w:r>
    </w:p>
    <w:p w14:paraId="12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</w:p>
    <w:p w14:paraId="13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color w:themeColor="text1" w:val="000000"/>
          <w:sz w:val="24"/>
        </w:rPr>
      </w:pPr>
      <w:r>
        <w:rPr>
          <w:rFonts w:ascii="Arial" w:hAnsi="Arial"/>
          <w:b w:val="1"/>
          <w:color w:themeColor="text1" w:val="000000"/>
          <w:sz w:val="24"/>
        </w:rPr>
        <w:t>Общие правила пользования газом, газовыми приборами и оборудованием:</w:t>
      </w:r>
    </w:p>
    <w:p w14:paraId="14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допускайте к установке, ремонту и проверке газового оборудования только квалифицированных специалистов;</w:t>
      </w:r>
    </w:p>
    <w:p w14:paraId="15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привязывайте к газовым трубам, оборудованию и кранам веревки и не сушите вещи;</w:t>
      </w:r>
    </w:p>
    <w:p w14:paraId="16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снимая показания счетчика бытового газа нельзя подсвечивать циферблаты огнем;</w:t>
      </w:r>
    </w:p>
    <w:p w14:paraId="17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оставляйте без присмотра и на ночь работающие газовые приборы;</w:t>
      </w:r>
    </w:p>
    <w:p w14:paraId="18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нельзя поворачивать ручку газового крана ключами или клещами, стучать по горелкам, кранам и счетчикам тяжелыми предметами;</w:t>
      </w:r>
    </w:p>
    <w:p w14:paraId="19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пользуйтесь газифицированными печами и газовыми колонками со слабой тягой в дымоходе;</w:t>
      </w:r>
    </w:p>
    <w:p w14:paraId="1A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допускайте детей к газовому оборудованию;</w:t>
      </w:r>
    </w:p>
    <w:p w14:paraId="1B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пользуйтесь помещениями, в которых есть газовые приборы, для отдыха и сна;</w:t>
      </w:r>
    </w:p>
    <w:p w14:paraId="1C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придерживайтесь следующей последовательности включения в работу газовых приборов: сначала зажгите спичку, а после этого осуществите подачу газа;</w:t>
      </w:r>
    </w:p>
    <w:p w14:paraId="1D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 - голубого цвета, б</w:t>
      </w:r>
      <w:r>
        <w:rPr>
          <w:rFonts w:ascii="Arial" w:hAnsi="Arial"/>
          <w:color w:themeColor="text1" w:val="000000"/>
          <w:sz w:val="24"/>
        </w:rPr>
        <w:t>ез желтоватого и оранжевого оттенка.</w:t>
      </w:r>
    </w:p>
    <w:p w14:paraId="1E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газа.     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>   </w:t>
      </w:r>
    </w:p>
    <w:p w14:paraId="20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b w:val="1"/>
          <w:color w:themeColor="text1" w:val="000000"/>
          <w:sz w:val="24"/>
        </w:rPr>
        <w:t>Во избежание взрывов бытового газа и пожаров от пользования сжиженного газа помните следующие правила:</w:t>
      </w:r>
    </w:p>
    <w:p w14:paraId="21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храните баллон со сжиженным газом исключительно в вертикальном положении в проветриваемом помещении;</w:t>
      </w:r>
    </w:p>
    <w:p w14:paraId="22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запасные заправленные и пустые газовые баллоны нельзя хранить даже временно в жилом помещении, а также на проходах эвакуации в случае пожара;</w:t>
      </w:r>
    </w:p>
    <w:p w14:paraId="23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</w:t>
      </w:r>
      <w:r>
        <w:rPr>
          <w:rFonts w:ascii="Arial" w:hAnsi="Arial"/>
          <w:color w:themeColor="text1" w:val="000000"/>
          <w:sz w:val="24"/>
        </w:rPr>
        <w:t>олагают в метре от плиты, не менее метра от отопительных батарей и не менее двух метров от печной дверцы;</w:t>
      </w:r>
    </w:p>
    <w:p w14:paraId="24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если газовый баллон неисправен, не ремонтируйте его самостоятельно, а сдайте в мастерскую;</w:t>
      </w:r>
    </w:p>
    <w:p w14:paraId="25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</w:t>
      </w:r>
    </w:p>
    <w:p w14:paraId="26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 заменяйте газовый баллон, если в помещении есть пламя и включенные электрические приборы;</w:t>
      </w:r>
    </w:p>
    <w:p w14:paraId="27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закончив работу с газом, не забывайте закрывать кран баллона.</w:t>
      </w:r>
    </w:p>
    <w:p w14:paraId="28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>        </w:t>
      </w:r>
    </w:p>
    <w:p w14:paraId="29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b w:val="1"/>
          <w:color w:themeColor="text1" w:val="000000"/>
          <w:sz w:val="24"/>
        </w:rPr>
        <w:t>Пользуясь бытовыми газовыми плитами, придерживайтесь правил безопасности, приведенных выше и следующими советами:</w:t>
      </w:r>
    </w:p>
    <w:p w14:paraId="2A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перед началом пользования новой газовой плитой, внимательно ознакомьтесь с инструкцией изготовителя;</w:t>
      </w:r>
    </w:p>
    <w:p w14:paraId="2B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газового шланг</w:t>
      </w:r>
      <w:r>
        <w:rPr>
          <w:rFonts w:ascii="Arial" w:hAnsi="Arial"/>
          <w:color w:themeColor="text1" w:val="000000"/>
          <w:sz w:val="24"/>
        </w:rPr>
        <w:t>а:</w:t>
      </w:r>
    </w:p>
    <w:p w14:paraId="2C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каждый раз перед началом эксплуатации духового шкафа проветривайте его, оставив дверцу на несколько минут открытой;</w:t>
      </w:r>
    </w:p>
    <w:p w14:paraId="2D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 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</w:t>
      </w:r>
    </w:p>
    <w:p w14:paraId="2E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 убирайте конфорки газовой плиты и не ставьте посуду прямо на горелку;</w:t>
      </w:r>
    </w:p>
    <w:p w14:paraId="2F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 оставляйте газовую плиту без присмотра.</w:t>
      </w:r>
    </w:p>
    <w:p w14:paraId="30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нельзя пользоваться электрическим розжигом плиты, если горелки сняты.</w:t>
      </w:r>
    </w:p>
    <w:p w14:paraId="31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 заливайте рабочую поверхность плиты жидкостями.</w:t>
      </w:r>
    </w:p>
    <w:p w14:paraId="32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</w:t>
      </w:r>
    </w:p>
    <w:p w14:paraId="33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</w:t>
      </w:r>
      <w:r>
        <w:rPr>
          <w:rFonts w:ascii="Arial" w:hAnsi="Arial"/>
          <w:color w:themeColor="text1" w:val="000000"/>
          <w:sz w:val="24"/>
        </w:rPr>
        <w:t>но не реже одного раза в месяц промывать мыльным или слабым содовым раствором;</w:t>
      </w:r>
    </w:p>
    <w:p w14:paraId="34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используйте плиту для обогрева комнаты;</w:t>
      </w:r>
    </w:p>
    <w:p w14:paraId="35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не сушите одежду в духовке и над конфорками газовой плиты.</w:t>
      </w:r>
    </w:p>
    <w:p w14:paraId="36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</w:p>
    <w:p w14:paraId="37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color w:themeColor="text1" w:val="000000"/>
          <w:sz w:val="24"/>
        </w:rPr>
      </w:pPr>
      <w:r>
        <w:rPr>
          <w:rFonts w:ascii="Arial" w:hAnsi="Arial"/>
          <w:b w:val="1"/>
          <w:color w:themeColor="text1" w:val="000000"/>
          <w:sz w:val="24"/>
        </w:rPr>
        <w:t>Если вы почувствовали в помещении запах газа:</w:t>
      </w:r>
    </w:p>
    <w:p w14:paraId="38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при утечке бытового газа перекройте конфорки кухонной плиты и кран на трубе подачи газа;</w:t>
      </w:r>
    </w:p>
    <w:p w14:paraId="39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14:paraId="3A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-  загазованное помещение необходимо проветрить и вызвать по телефону аварийную газовую службу.</w:t>
      </w:r>
    </w:p>
    <w:p w14:paraId="3B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b w:val="1"/>
          <w:color w:themeColor="text1" w:val="000000"/>
          <w:sz w:val="24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>        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8"/>
        </w:rPr>
      </w:pPr>
      <w:r>
        <w:rPr>
          <w:rFonts w:ascii="Arial" w:hAnsi="Arial"/>
          <w:color w:themeColor="text1" w:val="000000"/>
          <w:sz w:val="28"/>
        </w:rPr>
        <w:t> </w:t>
      </w:r>
      <w:r>
        <w:rPr>
          <w:rFonts w:ascii="Arial" w:hAnsi="Arial"/>
          <w:b w:val="1"/>
          <w:color w:themeColor="text1" w:val="000000"/>
          <w:sz w:val="28"/>
        </w:rPr>
        <w:t>Первая помощь при отравлении бытовым газом</w:t>
      </w:r>
      <w:r>
        <w:rPr>
          <w:rFonts w:ascii="Arial" w:hAnsi="Arial"/>
          <w:color w:themeColor="text1" w:val="000000"/>
          <w:sz w:val="28"/>
        </w:rPr>
        <w:t>:</w:t>
      </w:r>
    </w:p>
    <w:p w14:paraId="3E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безотлагательно вынесите человека, у которого отравление бытовым газом, на свежий воздух;</w:t>
      </w:r>
    </w:p>
    <w:p w14:paraId="3F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 если человек дышит нерегулярно или вообще не дышит, сделайте искусственное дыхание;</w:t>
      </w:r>
    </w:p>
    <w:p w14:paraId="40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не разрешайте отравившемуся газом принимать пищу;</w:t>
      </w:r>
    </w:p>
    <w:p w14:paraId="41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 -  вызовите скорую помощь или доставьте его в медпункт.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> </w:t>
      </w:r>
    </w:p>
    <w:p w14:paraId="43000000">
      <w:pPr>
        <w:spacing w:after="0" w:before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Arial" w:hAnsi="Arial"/>
          <w:color w:themeColor="text1" w:val="000000"/>
          <w:sz w:val="24"/>
        </w:rPr>
        <w:t>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Поэтому люди, их нарушившие несут ответственность</w:t>
      </w:r>
      <w:r>
        <w:rPr>
          <w:rFonts w:ascii="Arial" w:hAnsi="Arial"/>
          <w:color w:themeColor="text1" w:val="000000"/>
          <w:sz w:val="24"/>
        </w:rPr>
        <w:t xml:space="preserve"> по статье 94 Уголовного Кодекса РФ и статье 95 Кодекса РФ об административных нарушениях.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4"/>
        </w:rPr>
      </w:pPr>
    </w:p>
    <w:p w14:paraId="45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color w:themeColor="text1" w:val="000000"/>
          <w:sz w:val="28"/>
        </w:rPr>
      </w:pPr>
    </w:p>
    <w:p w14:paraId="46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color w:themeColor="text1" w:val="000000"/>
          <w:sz w:val="28"/>
        </w:rPr>
      </w:pPr>
      <w:r>
        <w:rPr>
          <w:rFonts w:ascii="Arial" w:hAnsi="Arial"/>
          <w:b w:val="1"/>
          <w:color w:themeColor="text1" w:val="000000"/>
          <w:sz w:val="28"/>
        </w:rPr>
        <w:t>Уважаемые родители! Если в квартире или в подъезде жилого дома Вы почувствовали запах газа, то немедленно сообщите об этом в аварийную службу газа по телефону «04» или «104» или в единую аварийно-диспетчерскую службу «112».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Arial" w:hAnsi="Arial"/>
          <w:color w:themeColor="text1" w:val="000000"/>
          <w:sz w:val="28"/>
        </w:rPr>
      </w:pPr>
    </w:p>
    <w:p w14:paraId="48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color w:themeColor="text1" w:val="000000"/>
          <w:sz w:val="28"/>
        </w:rPr>
      </w:pPr>
      <w:r>
        <w:rPr>
          <w:rFonts w:ascii="Arial" w:hAnsi="Arial"/>
          <w:b w:val="1"/>
          <w:color w:themeColor="text1" w:val="000000"/>
          <w:sz w:val="28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</w:t>
      </w:r>
      <w:r>
        <w:rPr>
          <w:rFonts w:ascii="Arial" w:hAnsi="Arial"/>
          <w:b w:val="1"/>
          <w:color w:themeColor="text1" w:val="000000"/>
          <w:sz w:val="28"/>
        </w:rPr>
        <w:t>мещение (подъезд).</w:t>
      </w:r>
    </w:p>
    <w:p w14:paraId="49000000">
      <w:pPr>
        <w:spacing w:after="0" w:line="240" w:lineRule="auto"/>
        <w:ind w:firstLine="709" w:left="0" w:right="0"/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Intense Quote"/>
    <w:basedOn w:val="Style_1"/>
    <w:next w:val="Style_1"/>
    <w:link w:val="Style_2_ch"/>
    <w:pPr>
      <w:ind w:firstLine="0" w:left="720" w:right="720"/>
      <w:contextualSpacing w:val="0"/>
    </w:pPr>
    <w:rPr>
      <w:i w:val="1"/>
    </w:rPr>
  </w:style>
  <w:style w:styleId="Style_2_ch" w:type="character">
    <w:name w:val="Intense Quote"/>
    <w:basedOn w:val="Style_1_ch"/>
    <w:link w:val="Style_2"/>
    <w:rPr>
      <w:i w:val="1"/>
    </w:rPr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endnote text"/>
    <w:basedOn w:val="Style_1"/>
    <w:link w:val="Style_4_ch"/>
    <w:pPr>
      <w:spacing w:after="0" w:line="240" w:lineRule="auto"/>
      <w:ind/>
    </w:pPr>
    <w:rPr>
      <w:sz w:val="20"/>
    </w:rPr>
  </w:style>
  <w:style w:styleId="Style_4_ch" w:type="character">
    <w:name w:val="endnote text"/>
    <w:basedOn w:val="Style_1_ch"/>
    <w:link w:val="Style_4"/>
    <w:rPr>
      <w:sz w:val="20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" w:type="paragraph">
    <w:name w:val="toc 4"/>
    <w:basedOn w:val="Style_1"/>
    <w:next w:val="Style_1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1_ch"/>
    <w:link w:val="Style_6"/>
  </w:style>
  <w:style w:styleId="Style_7" w:type="paragraph">
    <w:name w:val="heading 7"/>
    <w:basedOn w:val="Style_1"/>
    <w:next w:val="Style_1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1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1"/>
    <w:next w:val="Style_1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1_ch"/>
    <w:link w:val="Style_9"/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No Spacing"/>
    <w:basedOn w:val="Style_1"/>
    <w:link w:val="Style_11_ch"/>
    <w:pPr>
      <w:spacing w:after="0" w:line="240" w:lineRule="auto"/>
      <w:ind/>
    </w:pPr>
  </w:style>
  <w:style w:styleId="Style_11_ch" w:type="character">
    <w:name w:val="No Spacing"/>
    <w:basedOn w:val="Style_1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Footer Char"/>
    <w:link w:val="Style_13_ch"/>
  </w:style>
  <w:style w:styleId="Style_13_ch" w:type="character">
    <w:name w:val="Footer Char"/>
    <w:link w:val="Style_13"/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table of figures"/>
    <w:basedOn w:val="Style_1"/>
    <w:next w:val="Style_1"/>
    <w:link w:val="Style_15_ch"/>
    <w:pPr>
      <w:spacing w:after="0"/>
      <w:ind/>
    </w:pPr>
  </w:style>
  <w:style w:styleId="Style_15_ch" w:type="character">
    <w:name w:val="table of figures"/>
    <w:basedOn w:val="Style_1_ch"/>
    <w:link w:val="Style_15"/>
  </w:style>
  <w:style w:styleId="Style_16" w:type="paragraph">
    <w:name w:val="toc 3"/>
    <w:basedOn w:val="Style_1"/>
    <w:next w:val="Style_1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1_ch"/>
    <w:link w:val="Style_16"/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Footer"/>
    <w:basedOn w:val="Style_1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1_ch"/>
    <w:link w:val="Style_18"/>
  </w:style>
  <w:style w:styleId="Style_19" w:type="paragraph">
    <w:name w:val="heading 5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1_ch"/>
    <w:link w:val="Style_19"/>
    <w:rPr>
      <w:rFonts w:ascii="Arial" w:hAnsi="Arial"/>
      <w:b w:val="1"/>
      <w:sz w:val="24"/>
    </w:rPr>
  </w:style>
  <w:style w:styleId="Style_20" w:type="paragraph">
    <w:name w:val="Quote"/>
    <w:basedOn w:val="Style_1"/>
    <w:next w:val="Style_1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1_ch"/>
    <w:link w:val="Style_20"/>
    <w:rPr>
      <w:i w:val="1"/>
    </w:rPr>
  </w:style>
  <w:style w:styleId="Style_21" w:type="paragraph">
    <w:name w:val="heading 1"/>
    <w:basedOn w:val="Style_1"/>
    <w:next w:val="Style_1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1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1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1_ch"/>
    <w:link w:val="Style_23"/>
    <w:rPr>
      <w:sz w:val="18"/>
    </w:rPr>
  </w:style>
  <w:style w:styleId="Style_24" w:type="paragraph">
    <w:name w:val="heading 8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1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1"/>
    <w:next w:val="Style_1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1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basedOn w:val="Style_1"/>
    <w:next w:val="Style_1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29" w:type="paragraph">
    <w:name w:val="Header"/>
    <w:basedOn w:val="Style_1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Header"/>
    <w:basedOn w:val="Style_1_ch"/>
    <w:link w:val="Style_29"/>
  </w:style>
  <w:style w:styleId="Style_30" w:type="paragraph">
    <w:name w:val="Caption"/>
    <w:basedOn w:val="Style_1"/>
    <w:next w:val="Style_1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1_ch"/>
    <w:link w:val="Style_30"/>
    <w:rPr>
      <w:b w:val="1"/>
      <w:color w:themeColor="accent1" w:val="5B9BD5"/>
      <w:sz w:val="18"/>
    </w:rPr>
  </w:style>
  <w:style w:styleId="Style_31" w:type="paragraph">
    <w:name w:val="toc 5"/>
    <w:basedOn w:val="Style_1"/>
    <w:next w:val="Style_1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1_ch"/>
    <w:link w:val="Style_31"/>
  </w:style>
  <w:style w:styleId="Style_32" w:type="paragraph">
    <w:name w:val="Subtitle"/>
    <w:basedOn w:val="Style_1"/>
    <w:next w:val="Style_1"/>
    <w:link w:val="Style_32_ch"/>
    <w:uiPriority w:val="11"/>
    <w:qFormat/>
    <w:pPr>
      <w:spacing w:after="200" w:before="200"/>
      <w:ind/>
    </w:pPr>
    <w:rPr>
      <w:sz w:val="24"/>
    </w:rPr>
  </w:style>
  <w:style w:styleId="Style_32_ch" w:type="character">
    <w:name w:val="Subtitle"/>
    <w:basedOn w:val="Style_1_ch"/>
    <w:link w:val="Style_32"/>
    <w:rPr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itle"/>
    <w:basedOn w:val="Style_1"/>
    <w:next w:val="Style_1"/>
    <w:link w:val="Style_34_ch"/>
    <w:uiPriority w:val="10"/>
    <w:qFormat/>
    <w:pPr>
      <w:spacing w:after="200"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List Paragraph"/>
    <w:basedOn w:val="Style_1"/>
    <w:link w:val="Style_37_ch"/>
    <w:pPr>
      <w:ind w:firstLine="0" w:left="720"/>
      <w:contextualSpacing w:val="1"/>
    </w:pPr>
  </w:style>
  <w:style w:styleId="Style_37_ch" w:type="character">
    <w:name w:val="List Paragraph"/>
    <w:basedOn w:val="Style_1_ch"/>
    <w:link w:val="Style_37"/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1_ch"/>
    <w:link w:val="Style_38"/>
    <w:rPr>
      <w:rFonts w:ascii="Arial" w:hAnsi="Arial"/>
      <w:b w:val="1"/>
      <w:sz w:val="22"/>
    </w:rPr>
  </w:style>
  <w:style w:styleId="Style_39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1" w:type="table">
    <w:name w:val="Plain Table 3"/>
    <w:basedOn w:val="Style_40"/>
    <w:pPr>
      <w:spacing w:after="0" w:line="240" w:lineRule="auto"/>
      <w:ind/>
    </w:pPr>
    <w:tblPr>
      <w:tblInd w:type="dxa" w:w="0"/>
    </w:tblPr>
  </w:style>
  <w:style w:styleId="Style_42" w:type="table">
    <w:name w:val="Bordered &amp; Lined - Accent 2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3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4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5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" w:type="table">
    <w:name w:val="Bordered &amp; Lined - Accent 1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0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1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2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4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5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6" w:type="table">
    <w:name w:val="Bordered &amp; Lined - Accent 3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7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8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1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2" w:type="table">
    <w:name w:val="Bordered &amp; Lined - Accent 4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3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4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5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9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List Table 1 Light - Accent 3"/>
    <w:basedOn w:val="Style_40"/>
    <w:pPr>
      <w:spacing w:after="0" w:line="240" w:lineRule="auto"/>
      <w:ind/>
    </w:pPr>
    <w:tblPr>
      <w:tblInd w:type="dxa" w:w="0"/>
    </w:tblPr>
  </w:style>
  <w:style w:styleId="Style_71" w:type="table">
    <w:name w:val="Lined - Accent 3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Lined - Accent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5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6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Lined - Accent 2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0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3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5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7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8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9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0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1 Light - Accent 2"/>
    <w:basedOn w:val="Style_40"/>
    <w:pPr>
      <w:spacing w:after="0" w:line="240" w:lineRule="auto"/>
      <w:ind/>
    </w:pPr>
    <w:tblPr>
      <w:tblInd w:type="dxa" w:w="0"/>
    </w:tblPr>
  </w:style>
  <w:style w:styleId="Style_92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Bordered &amp; Lined - Accent 6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4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5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7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0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3" w:type="table">
    <w:name w:val="List Table 1 Light - Accent 1"/>
    <w:basedOn w:val="Style_40"/>
    <w:pPr>
      <w:spacing w:after="0" w:line="240" w:lineRule="auto"/>
      <w:ind/>
    </w:pPr>
    <w:tblPr>
      <w:tblInd w:type="dxa" w:w="0"/>
    </w:tblPr>
  </w:style>
  <w:style w:styleId="Style_104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6" w:type="table">
    <w:name w:val="Plain Table 4"/>
    <w:basedOn w:val="Style_40"/>
    <w:pPr>
      <w:spacing w:after="0" w:line="240" w:lineRule="auto"/>
      <w:ind/>
    </w:pPr>
    <w:tblPr>
      <w:tblInd w:type="dxa" w:w="0"/>
    </w:tblPr>
  </w:style>
  <w:style w:styleId="Style_107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9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1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Bordered &amp; Lined - Accent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3" w:type="table">
    <w:name w:val="List Table 1 Light - Accent 4"/>
    <w:basedOn w:val="Style_40"/>
    <w:pPr>
      <w:spacing w:after="0" w:line="240" w:lineRule="auto"/>
      <w:ind/>
    </w:pPr>
    <w:tblPr>
      <w:tblInd w:type="dxa" w:w="0"/>
    </w:tblPr>
  </w:style>
  <w:style w:styleId="Style_114" w:type="table">
    <w:name w:val="Lined - Accent 6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Bordered &amp; Lined - Accent 5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6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7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8" w:type="table">
    <w:name w:val="Plain Table 5"/>
    <w:basedOn w:val="Style_40"/>
    <w:pPr>
      <w:spacing w:after="0" w:line="240" w:lineRule="auto"/>
      <w:ind/>
    </w:pPr>
    <w:tblPr>
      <w:tblInd w:type="dxa" w:w="0"/>
    </w:tblPr>
  </w:style>
  <w:style w:styleId="Style_119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2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4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7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0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1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2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3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5" w:type="table">
    <w:name w:val="List Table 1 Light"/>
    <w:basedOn w:val="Style_40"/>
    <w:pPr>
      <w:spacing w:after="0" w:line="240" w:lineRule="auto"/>
      <w:ind/>
    </w:pPr>
    <w:tblPr>
      <w:tblInd w:type="dxa" w:w="0"/>
    </w:tblPr>
  </w:style>
  <w:style w:styleId="Style_136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8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9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ned - Accent 1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ned - Accent 4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9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ned - Accent 5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8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9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1 Light - Accent 6"/>
    <w:basedOn w:val="Style_40"/>
    <w:pPr>
      <w:spacing w:after="0" w:line="240" w:lineRule="auto"/>
      <w:ind/>
    </w:pPr>
    <w:tblPr>
      <w:tblInd w:type="dxa" w:w="0"/>
    </w:tblPr>
  </w:style>
  <w:style w:styleId="Style_162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5" w:type="table">
    <w:name w:val="List Table 1 Light - Accent 5"/>
    <w:basedOn w:val="Style_40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2024-02-05T15:09:00Z</dcterms:modified>
</cp:coreProperties>
</file>